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rtl w:val="0"/>
        </w:rPr>
        <w:t xml:space="preserve">Шаг 1. </w:t>
      </w:r>
      <w:r w:rsidDel="00000000" w:rsidR="00000000" w:rsidRPr="00000000">
        <w:rPr>
          <w:rtl w:val="0"/>
        </w:rPr>
        <w:t xml:space="preserve"> Запустите matller_client.exe  и  следуйте инструкциям инсталлятора.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938713" cy="3814786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3814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Шаг 2</w:t>
      </w:r>
      <w:r w:rsidDel="00000000" w:rsidR="00000000" w:rsidRPr="00000000">
        <w:rPr>
          <w:rtl w:val="0"/>
        </w:rPr>
        <w:t xml:space="preserve">. В папке с установленным приложением откройте исполняемый файл  "operatorWP_final.exe". Для входа  введите логин, пароль(по умолчанию логин: admin; пароль: admin)  и IP адрес сервера.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861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Шаг 3.  </w:t>
      </w:r>
      <w:r w:rsidDel="00000000" w:rsidR="00000000" w:rsidRPr="00000000">
        <w:rPr>
          <w:sz w:val="24"/>
          <w:szCs w:val="24"/>
          <w:rtl w:val="0"/>
        </w:rPr>
        <w:t xml:space="preserve">Интерфейс программного продукта состоит из: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3759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40"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Пункт 1</w:t>
      </w:r>
      <w:r w:rsidDel="00000000" w:rsidR="00000000" w:rsidRPr="00000000">
        <w:rPr>
          <w:sz w:val="24"/>
          <w:szCs w:val="24"/>
          <w:rtl w:val="0"/>
        </w:rPr>
        <w:t xml:space="preserve">.  Выбор цеха</w:t>
      </w:r>
    </w:p>
    <w:p w:rsidR="00000000" w:rsidDel="00000000" w:rsidP="00000000" w:rsidRDefault="00000000" w:rsidRPr="00000000" w14:paraId="00000010">
      <w:pPr>
        <w:spacing w:before="240"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Пункт 2</w:t>
      </w:r>
      <w:r w:rsidDel="00000000" w:rsidR="00000000" w:rsidRPr="00000000">
        <w:rPr>
          <w:sz w:val="24"/>
          <w:szCs w:val="24"/>
          <w:rtl w:val="0"/>
        </w:rPr>
        <w:t xml:space="preserve">. Выбор конвейера</w:t>
      </w:r>
    </w:p>
    <w:p w:rsidR="00000000" w:rsidDel="00000000" w:rsidP="00000000" w:rsidRDefault="00000000" w:rsidRPr="00000000" w14:paraId="00000011">
      <w:pPr>
        <w:spacing w:before="240"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Пункт 3</w:t>
      </w:r>
      <w:r w:rsidDel="00000000" w:rsidR="00000000" w:rsidRPr="00000000">
        <w:rPr>
          <w:sz w:val="24"/>
          <w:szCs w:val="24"/>
          <w:rtl w:val="0"/>
        </w:rPr>
        <w:t xml:space="preserve">. Выбор вида продукции</w:t>
      </w:r>
    </w:p>
    <w:p w:rsidR="00000000" w:rsidDel="00000000" w:rsidP="00000000" w:rsidRDefault="00000000" w:rsidRPr="00000000" w14:paraId="00000012">
      <w:pPr>
        <w:spacing w:before="240"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Пункт 4.</w:t>
      </w:r>
      <w:r w:rsidDel="00000000" w:rsidR="00000000" w:rsidRPr="00000000">
        <w:rPr>
          <w:sz w:val="24"/>
          <w:szCs w:val="24"/>
          <w:rtl w:val="0"/>
        </w:rPr>
        <w:t xml:space="preserve"> Переключения между разделами </w:t>
      </w:r>
    </w:p>
    <w:p w:rsidR="00000000" w:rsidDel="00000000" w:rsidP="00000000" w:rsidRDefault="00000000" w:rsidRPr="00000000" w14:paraId="00000013">
      <w:pPr>
        <w:spacing w:before="240"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Пункт 5</w:t>
      </w:r>
      <w:r w:rsidDel="00000000" w:rsidR="00000000" w:rsidRPr="00000000">
        <w:rPr>
          <w:sz w:val="24"/>
          <w:szCs w:val="24"/>
          <w:rtl w:val="0"/>
        </w:rPr>
        <w:t xml:space="preserve">. Выбор камеры с соответствующей зоной</w:t>
      </w:r>
    </w:p>
    <w:p w:rsidR="00000000" w:rsidDel="00000000" w:rsidP="00000000" w:rsidRDefault="00000000" w:rsidRPr="00000000" w14:paraId="00000014">
      <w:pPr>
        <w:spacing w:before="240"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Пункт 6</w:t>
      </w:r>
      <w:r w:rsidDel="00000000" w:rsidR="00000000" w:rsidRPr="00000000">
        <w:rPr>
          <w:sz w:val="24"/>
          <w:szCs w:val="24"/>
          <w:rtl w:val="0"/>
        </w:rPr>
        <w:t xml:space="preserve">. Соответствие выбранной камеры,  № зоны и количества продукции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b w:val="1"/>
          <w:rtl w:val="0"/>
        </w:rPr>
        <w:t xml:space="preserve">Шаг 4.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Работа со списком сотрудников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40" w:lineRule="auto"/>
        <w:ind w:hanging="135"/>
        <w:rPr/>
      </w:pPr>
      <w:r w:rsidDel="00000000" w:rsidR="00000000" w:rsidRPr="00000000">
        <w:rPr/>
        <w:drawing>
          <wp:inline distB="114300" distT="114300" distL="114300" distR="114300">
            <wp:extent cx="5731200" cy="31750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24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         Пункт 1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Для работы со списком сотрудников, нужно в боковом меню выбрать вкладку “Сотрудники”.</w:t>
      </w:r>
    </w:p>
    <w:p w:rsidR="00000000" w:rsidDel="00000000" w:rsidP="00000000" w:rsidRDefault="00000000" w:rsidRPr="00000000" w14:paraId="00000025">
      <w:pPr>
        <w:spacing w:before="24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 </w:t>
        <w:tab/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 2.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Выбрать нужны цех.</w:t>
      </w:r>
    </w:p>
    <w:p w:rsidR="00000000" w:rsidDel="00000000" w:rsidP="00000000" w:rsidRDefault="00000000" w:rsidRPr="00000000" w14:paraId="00000026">
      <w:pPr>
        <w:spacing w:before="24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 </w:t>
        <w:tab/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 3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Для редактирования сотрудника нужно нажать на кнопку с символом карандаша напротив выбранного сотрудника, </w:t>
      </w:r>
      <w:r w:rsidDel="00000000" w:rsidR="00000000" w:rsidRPr="00000000">
        <w:rPr>
          <w:color w:val="ff0000"/>
          <w:sz w:val="24"/>
          <w:szCs w:val="24"/>
          <w:highlight w:val="white"/>
          <w:rtl w:val="0"/>
        </w:rPr>
        <w:t xml:space="preserve">Внимание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!</w:t>
      </w:r>
      <w:r w:rsidDel="00000000" w:rsidR="00000000" w:rsidRPr="00000000">
        <w:rPr>
          <w:color w:val="ff0000"/>
          <w:sz w:val="24"/>
          <w:szCs w:val="24"/>
          <w:highlight w:val="white"/>
          <w:rtl w:val="0"/>
        </w:rPr>
        <w:t xml:space="preserve"> Запрещается удалять сотрудников без согласования с руководителем!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Для удаления сотрудника нужно нажать на кнопку с символом корзины напротив выбранного сотрудника и подтвердить удаление;</w:t>
      </w:r>
    </w:p>
    <w:p w:rsidR="00000000" w:rsidDel="00000000" w:rsidP="00000000" w:rsidRDefault="00000000" w:rsidRPr="00000000" w14:paraId="00000027">
      <w:pPr>
        <w:spacing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</w:t>
      </w:r>
      <w:r w:rsidDel="00000000" w:rsidR="00000000" w:rsidRPr="00000000">
        <w:rPr>
          <w:b w:val="1"/>
          <w:sz w:val="24"/>
          <w:szCs w:val="24"/>
          <w:rtl w:val="0"/>
        </w:rPr>
        <w:t xml:space="preserve"> 4</w:t>
      </w:r>
      <w:r w:rsidDel="00000000" w:rsidR="00000000" w:rsidRPr="00000000">
        <w:rPr>
          <w:sz w:val="24"/>
          <w:szCs w:val="24"/>
          <w:rtl w:val="0"/>
        </w:rPr>
        <w:t xml:space="preserve">. Для поиска сотрудника воспользуйтесь строкой поиска по ФИО</w:t>
      </w:r>
    </w:p>
    <w:p w:rsidR="00000000" w:rsidDel="00000000" w:rsidP="00000000" w:rsidRDefault="00000000" w:rsidRPr="00000000" w14:paraId="00000028">
      <w:pPr>
        <w:spacing w:before="24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  <w:tab/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 5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Для добавления сотрудника нужно нажать кнопку [Добавить], заполнить обязательные поля и подтвердить создание  нового сотрудника нажатием кнопки “Добавить сотрудника”;</w:t>
      </w:r>
    </w:p>
    <w:p w:rsidR="00000000" w:rsidDel="00000000" w:rsidP="00000000" w:rsidRDefault="00000000" w:rsidRPr="00000000" w14:paraId="00000029">
      <w:pPr>
        <w:spacing w:before="240" w:line="240" w:lineRule="auto"/>
        <w:rPr/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  <w:tab/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 6.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Для печати списка сотрудников нужно нажать кнопку [Печать списка]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b w:val="1"/>
          <w:rtl w:val="0"/>
        </w:rPr>
        <w:t xml:space="preserve">Шаг 5. </w:t>
      </w:r>
      <w:r w:rsidDel="00000000" w:rsidR="00000000" w:rsidRPr="00000000">
        <w:rPr>
          <w:sz w:val="24"/>
          <w:szCs w:val="24"/>
          <w:rtl w:val="0"/>
        </w:rPr>
        <w:t xml:space="preserve">Формирование отчета и выгрузка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9718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24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Для просмотра и скачивания отчетов, нужно: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before="24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1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В боковом меню выбрать вкладку “Отчеты”, далее выбрать нужный конвейер. Во вкладке "Отчеты" вы видите статистику по конвейерам в реальном времени: ФИО, Вид продукции, Количество продукции,   Время производства, Фактическую производительность.   </w:t>
      </w:r>
    </w:p>
    <w:p w:rsidR="00000000" w:rsidDel="00000000" w:rsidP="00000000" w:rsidRDefault="00000000" w:rsidRPr="00000000" w14:paraId="00000039">
      <w:pPr>
        <w:spacing w:before="24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2.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Выбрать интересующий конвейер  </w:t>
      </w:r>
    </w:p>
    <w:p w:rsidR="00000000" w:rsidDel="00000000" w:rsidP="00000000" w:rsidRDefault="00000000" w:rsidRPr="00000000" w14:paraId="0000003A">
      <w:pPr>
        <w:spacing w:before="24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3.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Выбрать дату отчета </w:t>
      </w:r>
    </w:p>
    <w:p w:rsidR="00000000" w:rsidDel="00000000" w:rsidP="00000000" w:rsidRDefault="00000000" w:rsidRPr="00000000" w14:paraId="0000003B">
      <w:pPr>
        <w:spacing w:before="240" w:line="240" w:lineRule="auto"/>
        <w:rPr/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Пункт 4.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Нажать кнопку "Скачать отчет".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jp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